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62468A" w14:textId="77777777" w:rsidR="00C638FB" w:rsidRDefault="00C638FB" w:rsidP="00C638FB">
      <w:pPr>
        <w:pStyle w:val="Body"/>
        <w:jc w:val="center"/>
        <w:rPr>
          <w:rFonts w:ascii="Calibri" w:hAnsi="Calibri" w:cs="Calibri"/>
          <w:b/>
          <w:bCs/>
        </w:rPr>
      </w:pPr>
      <w:r w:rsidRPr="007C12F7">
        <w:rPr>
          <w:rFonts w:ascii="Calibri" w:hAnsi="Calibri" w:cs="Calibri"/>
          <w:b/>
          <w:bCs/>
          <w:noProof/>
        </w:rPr>
        <w:drawing>
          <wp:inline distT="0" distB="0" distL="0" distR="0" wp14:anchorId="12BBFDA6" wp14:editId="50FE8206">
            <wp:extent cx="1591733" cy="14522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93857" cy="1545463"/>
                    </a:xfrm>
                    <a:prstGeom prst="rect">
                      <a:avLst/>
                    </a:prstGeom>
                  </pic:spPr>
                </pic:pic>
              </a:graphicData>
            </a:graphic>
          </wp:inline>
        </w:drawing>
      </w:r>
    </w:p>
    <w:p w14:paraId="6C38C351" w14:textId="77777777" w:rsidR="00C638FB" w:rsidRPr="000132CC" w:rsidRDefault="00C638FB" w:rsidP="00C638FB">
      <w:pPr>
        <w:pStyle w:val="Body"/>
        <w:jc w:val="center"/>
        <w:rPr>
          <w:rFonts w:ascii="Calibri" w:hAnsi="Calibri" w:cs="Calibri"/>
          <w:b/>
          <w:bCs/>
          <w:color w:val="000000" w:themeColor="text1"/>
        </w:rPr>
      </w:pPr>
      <w:r>
        <w:rPr>
          <w:rFonts w:ascii="Calibri" w:hAnsi="Calibri" w:cs="Calibri"/>
          <w:b/>
          <w:bCs/>
          <w:color w:val="0070C0"/>
        </w:rPr>
        <w:softHyphen/>
      </w:r>
      <w:r w:rsidRPr="000132CC">
        <w:rPr>
          <w:rFonts w:ascii="Calibri" w:hAnsi="Calibri" w:cs="Calibri"/>
          <w:b/>
          <w:bCs/>
          <w:color w:val="000000" w:themeColor="text1"/>
        </w:rPr>
        <w:t>______________________________________________</w:t>
      </w:r>
    </w:p>
    <w:p w14:paraId="58A9FA8D" w14:textId="77777777" w:rsidR="00C638FB" w:rsidRDefault="00C638FB" w:rsidP="00C638FB">
      <w:pPr>
        <w:pStyle w:val="Body"/>
        <w:rPr>
          <w:rFonts w:ascii="Calibri" w:hAnsi="Calibri" w:cs="Calibri"/>
          <w:b/>
          <w:bCs/>
        </w:rPr>
      </w:pPr>
    </w:p>
    <w:p w14:paraId="0BFDE471" w14:textId="77777777" w:rsidR="00C638FB" w:rsidRPr="00BA4C65" w:rsidRDefault="00C638FB" w:rsidP="00C638FB">
      <w:pPr>
        <w:pStyle w:val="Body"/>
        <w:jc w:val="center"/>
        <w:rPr>
          <w:rFonts w:ascii="Calibri" w:hAnsi="Calibri" w:cs="Calibri"/>
          <w:b/>
          <w:bCs/>
          <w:sz w:val="28"/>
          <w:szCs w:val="28"/>
        </w:rPr>
      </w:pPr>
      <w:r>
        <w:rPr>
          <w:rFonts w:ascii="Calibri" w:hAnsi="Calibri" w:cs="Calibri"/>
          <w:b/>
          <w:bCs/>
          <w:sz w:val="28"/>
          <w:szCs w:val="28"/>
        </w:rPr>
        <w:t>“</w:t>
      </w:r>
      <w:r w:rsidRPr="00BA4C65">
        <w:rPr>
          <w:rFonts w:ascii="Calibri" w:hAnsi="Calibri" w:cs="Calibri"/>
          <w:b/>
          <w:bCs/>
          <w:sz w:val="28"/>
          <w:szCs w:val="28"/>
        </w:rPr>
        <w:t xml:space="preserve">Anthropocene” Art Exhibition Addresses Climate </w:t>
      </w:r>
      <w:r>
        <w:rPr>
          <w:rFonts w:ascii="Calibri" w:hAnsi="Calibri" w:cs="Calibri"/>
          <w:b/>
          <w:bCs/>
          <w:sz w:val="28"/>
          <w:szCs w:val="28"/>
        </w:rPr>
        <w:t>Crisis</w:t>
      </w:r>
    </w:p>
    <w:p w14:paraId="26318823" w14:textId="77777777" w:rsidR="00C638FB" w:rsidRDefault="00C638FB" w:rsidP="00C638FB">
      <w:pPr>
        <w:pStyle w:val="Body"/>
        <w:jc w:val="center"/>
        <w:rPr>
          <w:rFonts w:ascii="Calibri" w:hAnsi="Calibri" w:cs="Calibri"/>
          <w:b/>
          <w:bCs/>
        </w:rPr>
      </w:pPr>
    </w:p>
    <w:p w14:paraId="55406C52" w14:textId="77777777" w:rsidR="00C638FB" w:rsidRDefault="00C638FB" w:rsidP="00C638FB">
      <w:pPr>
        <w:pStyle w:val="Body"/>
        <w:jc w:val="center"/>
        <w:rPr>
          <w:rFonts w:ascii="Calibri" w:hAnsi="Calibri" w:cs="Calibri"/>
          <w:b/>
          <w:bCs/>
        </w:rPr>
      </w:pPr>
      <w:r>
        <w:rPr>
          <w:rFonts w:ascii="Calibri" w:hAnsi="Calibri" w:cs="Calibri"/>
          <w:b/>
          <w:bCs/>
        </w:rPr>
        <w:t>Opening reception May 10, Savannah College of Art and Design</w:t>
      </w:r>
    </w:p>
    <w:p w14:paraId="23887C2E" w14:textId="77777777" w:rsidR="00C638FB" w:rsidRDefault="00C638FB" w:rsidP="00C638FB">
      <w:pPr>
        <w:pStyle w:val="Body"/>
        <w:jc w:val="center"/>
        <w:rPr>
          <w:rFonts w:ascii="Calibri" w:hAnsi="Calibri" w:cs="Calibri"/>
          <w:b/>
          <w:bCs/>
        </w:rPr>
      </w:pPr>
    </w:p>
    <w:p w14:paraId="4610A3E3" w14:textId="77777777" w:rsidR="00C638FB" w:rsidRDefault="00C638FB" w:rsidP="00C638FB">
      <w:pPr>
        <w:pStyle w:val="Body"/>
        <w:jc w:val="center"/>
        <w:rPr>
          <w:rFonts w:ascii="Calibri" w:hAnsi="Calibri" w:cs="Calibri"/>
          <w:b/>
          <w:bCs/>
        </w:rPr>
      </w:pPr>
    </w:p>
    <w:p w14:paraId="076C17A1" w14:textId="77777777" w:rsidR="00C638FB" w:rsidRDefault="00C638FB" w:rsidP="00C638FB">
      <w:pPr>
        <w:pStyle w:val="Body"/>
        <w:rPr>
          <w:rFonts w:ascii="Calibri" w:hAnsi="Calibri" w:cs="Calibri"/>
          <w:b/>
          <w:bCs/>
        </w:rPr>
      </w:pPr>
      <w:r w:rsidRPr="006D40B6">
        <w:rPr>
          <w:rFonts w:ascii="Calibri" w:hAnsi="Calibri" w:cs="Calibri"/>
          <w:b/>
          <w:bCs/>
        </w:rPr>
        <w:t>For Immediate Release:</w:t>
      </w:r>
    </w:p>
    <w:p w14:paraId="58D33EFF" w14:textId="77777777" w:rsidR="00C638FB" w:rsidRPr="006D40B6" w:rsidRDefault="00C638FB" w:rsidP="00C638FB">
      <w:pPr>
        <w:spacing w:line="240" w:lineRule="atLeast"/>
        <w:rPr>
          <w:rFonts w:ascii="Calibri" w:eastAsia="Times New Roman" w:hAnsi="Calibri" w:cs="Calibri"/>
          <w:color w:val="000000" w:themeColor="text1"/>
          <w:sz w:val="22"/>
          <w:szCs w:val="22"/>
        </w:rPr>
      </w:pPr>
    </w:p>
    <w:p w14:paraId="3B24AFBA" w14:textId="77777777" w:rsidR="00C638FB" w:rsidRDefault="00C638FB" w:rsidP="00C638FB">
      <w:pPr>
        <w:spacing w:line="240" w:lineRule="atLeast"/>
        <w:rPr>
          <w:rFonts w:ascii="Calibri" w:hAnsi="Calibri" w:cs="Calibri"/>
          <w:color w:val="000000" w:themeColor="text1"/>
          <w:sz w:val="22"/>
          <w:szCs w:val="22"/>
        </w:rPr>
      </w:pPr>
      <w:r w:rsidRPr="006D40B6">
        <w:rPr>
          <w:rFonts w:ascii="Calibri" w:hAnsi="Calibri" w:cs="Calibri"/>
          <w:b/>
          <w:i/>
          <w:color w:val="000000" w:themeColor="text1"/>
          <w:sz w:val="22"/>
          <w:szCs w:val="22"/>
        </w:rPr>
        <w:t>Anthropocene</w:t>
      </w:r>
      <w:r w:rsidRPr="006D40B6">
        <w:rPr>
          <w:rFonts w:ascii="Calibri" w:hAnsi="Calibri" w:cs="Calibri"/>
          <w:b/>
          <w:color w:val="000000" w:themeColor="text1"/>
          <w:sz w:val="22"/>
          <w:szCs w:val="22"/>
        </w:rPr>
        <w:t xml:space="preserve"> </w:t>
      </w:r>
      <w:r w:rsidRPr="006D40B6">
        <w:rPr>
          <w:rFonts w:ascii="Calibri" w:hAnsi="Calibri" w:cs="Calibri"/>
          <w:color w:val="000000" w:themeColor="text1"/>
          <w:sz w:val="22"/>
          <w:szCs w:val="22"/>
        </w:rPr>
        <w:t>is an art exhibit</w:t>
      </w:r>
      <w:r>
        <w:rPr>
          <w:rFonts w:ascii="Calibri" w:hAnsi="Calibri" w:cs="Calibri"/>
          <w:color w:val="000000" w:themeColor="text1"/>
          <w:sz w:val="22"/>
          <w:szCs w:val="22"/>
        </w:rPr>
        <w:t>ion</w:t>
      </w:r>
      <w:r w:rsidRPr="006D40B6">
        <w:rPr>
          <w:rFonts w:ascii="Calibri" w:hAnsi="Calibri" w:cs="Calibri"/>
          <w:color w:val="000000" w:themeColor="text1"/>
          <w:sz w:val="22"/>
          <w:szCs w:val="22"/>
        </w:rPr>
        <w:t xml:space="preserve"> about humans profoundly </w:t>
      </w:r>
      <w:r>
        <w:rPr>
          <w:rFonts w:ascii="Calibri" w:hAnsi="Calibri" w:cs="Calibri"/>
          <w:color w:val="000000" w:themeColor="text1"/>
          <w:sz w:val="22"/>
          <w:szCs w:val="22"/>
        </w:rPr>
        <w:t>e</w:t>
      </w:r>
      <w:r w:rsidRPr="006D40B6">
        <w:rPr>
          <w:rFonts w:ascii="Calibri" w:hAnsi="Calibri" w:cs="Calibri"/>
          <w:color w:val="000000" w:themeColor="text1"/>
          <w:sz w:val="22"/>
          <w:szCs w:val="22"/>
        </w:rPr>
        <w:t>ffect</w:t>
      </w:r>
      <w:r>
        <w:rPr>
          <w:rFonts w:ascii="Calibri" w:hAnsi="Calibri" w:cs="Calibri"/>
          <w:color w:val="000000" w:themeColor="text1"/>
          <w:sz w:val="22"/>
          <w:szCs w:val="22"/>
        </w:rPr>
        <w:t>ing</w:t>
      </w:r>
      <w:r w:rsidRPr="006D40B6">
        <w:rPr>
          <w:rFonts w:ascii="Calibri" w:hAnsi="Calibri" w:cs="Calibri"/>
          <w:color w:val="000000" w:themeColor="text1"/>
          <w:sz w:val="22"/>
          <w:szCs w:val="22"/>
        </w:rPr>
        <w:t xml:space="preserve"> the landscape of </w:t>
      </w:r>
      <w:r>
        <w:rPr>
          <w:rFonts w:ascii="Calibri" w:hAnsi="Calibri" w:cs="Calibri"/>
          <w:color w:val="000000" w:themeColor="text1"/>
          <w:sz w:val="22"/>
          <w:szCs w:val="22"/>
        </w:rPr>
        <w:t>Planet E</w:t>
      </w:r>
      <w:r w:rsidRPr="006D40B6">
        <w:rPr>
          <w:rFonts w:ascii="Calibri" w:hAnsi="Calibri" w:cs="Calibri"/>
          <w:color w:val="000000" w:themeColor="text1"/>
          <w:sz w:val="22"/>
          <w:szCs w:val="22"/>
        </w:rPr>
        <w:t>arth</w:t>
      </w:r>
      <w:r>
        <w:rPr>
          <w:rFonts w:ascii="Calibri" w:hAnsi="Calibri" w:cs="Calibri"/>
          <w:color w:val="000000" w:themeColor="text1"/>
          <w:sz w:val="22"/>
          <w:szCs w:val="22"/>
        </w:rPr>
        <w:t xml:space="preserve">. </w:t>
      </w:r>
      <w:r w:rsidRPr="006D40B6">
        <w:rPr>
          <w:rFonts w:ascii="Calibri" w:hAnsi="Calibri" w:cs="Calibri"/>
          <w:color w:val="000000" w:themeColor="text1"/>
          <w:sz w:val="22"/>
          <w:szCs w:val="22"/>
        </w:rPr>
        <w:t xml:space="preserve">The term </w:t>
      </w:r>
      <w:r>
        <w:rPr>
          <w:rFonts w:ascii="Calibri" w:hAnsi="Calibri" w:cs="Calibri"/>
          <w:color w:val="000000" w:themeColor="text1"/>
          <w:sz w:val="22"/>
          <w:szCs w:val="22"/>
        </w:rPr>
        <w:t>“</w:t>
      </w:r>
      <w:r w:rsidRPr="006D40B6">
        <w:rPr>
          <w:rFonts w:ascii="Calibri" w:hAnsi="Calibri" w:cs="Calibri"/>
          <w:color w:val="000000" w:themeColor="text1"/>
          <w:sz w:val="22"/>
          <w:szCs w:val="22"/>
        </w:rPr>
        <w:t>Anthropocene</w:t>
      </w:r>
      <w:r>
        <w:rPr>
          <w:rFonts w:ascii="Calibri" w:hAnsi="Calibri" w:cs="Calibri"/>
          <w:color w:val="000000" w:themeColor="text1"/>
          <w:sz w:val="22"/>
          <w:szCs w:val="22"/>
        </w:rPr>
        <w:t>”</w:t>
      </w:r>
      <w:r w:rsidRPr="006D40B6">
        <w:rPr>
          <w:rFonts w:ascii="Calibri" w:hAnsi="Calibri" w:cs="Calibri"/>
          <w:color w:val="000000" w:themeColor="text1"/>
          <w:sz w:val="22"/>
          <w:szCs w:val="22"/>
        </w:rPr>
        <w:t xml:space="preserve"> is a recently</w:t>
      </w:r>
      <w:r>
        <w:rPr>
          <w:rFonts w:ascii="Calibri" w:hAnsi="Calibri" w:cs="Calibri"/>
          <w:color w:val="000000" w:themeColor="text1"/>
          <w:sz w:val="22"/>
          <w:szCs w:val="22"/>
        </w:rPr>
        <w:t>-coined tern</w:t>
      </w:r>
      <w:r w:rsidRPr="006D40B6">
        <w:rPr>
          <w:rFonts w:ascii="Calibri" w:hAnsi="Calibri" w:cs="Calibri"/>
          <w:color w:val="000000" w:themeColor="text1"/>
          <w:sz w:val="22"/>
          <w:szCs w:val="22"/>
        </w:rPr>
        <w:t xml:space="preserve"> describ</w:t>
      </w:r>
      <w:r>
        <w:rPr>
          <w:rFonts w:ascii="Calibri" w:hAnsi="Calibri" w:cs="Calibri"/>
          <w:color w:val="000000" w:themeColor="text1"/>
          <w:sz w:val="22"/>
          <w:szCs w:val="22"/>
        </w:rPr>
        <w:t>ing the</w:t>
      </w:r>
      <w:r w:rsidRPr="006D40B6">
        <w:rPr>
          <w:rFonts w:ascii="Calibri" w:hAnsi="Calibri" w:cs="Calibri"/>
          <w:color w:val="000000" w:themeColor="text1"/>
          <w:sz w:val="22"/>
          <w:szCs w:val="22"/>
        </w:rPr>
        <w:t xml:space="preserve"> epoch in geological history</w:t>
      </w:r>
      <w:r>
        <w:rPr>
          <w:rFonts w:ascii="Calibri" w:hAnsi="Calibri" w:cs="Calibri"/>
          <w:color w:val="000000" w:themeColor="text1"/>
          <w:sz w:val="22"/>
          <w:szCs w:val="22"/>
        </w:rPr>
        <w:t xml:space="preserve"> since the Industrial Revolution</w:t>
      </w:r>
      <w:r w:rsidRPr="006D40B6">
        <w:rPr>
          <w:rFonts w:ascii="Calibri" w:hAnsi="Calibri" w:cs="Calibri"/>
          <w:color w:val="000000" w:themeColor="text1"/>
          <w:sz w:val="22"/>
          <w:szCs w:val="22"/>
        </w:rPr>
        <w:t xml:space="preserve">. It </w:t>
      </w:r>
      <w:r>
        <w:rPr>
          <w:rFonts w:ascii="Calibri" w:hAnsi="Calibri" w:cs="Calibri"/>
          <w:color w:val="000000" w:themeColor="text1"/>
          <w:sz w:val="22"/>
          <w:szCs w:val="22"/>
        </w:rPr>
        <w:t>is the</w:t>
      </w:r>
      <w:r w:rsidRPr="006D40B6">
        <w:rPr>
          <w:rFonts w:ascii="Calibri" w:hAnsi="Calibri" w:cs="Calibri"/>
          <w:color w:val="000000" w:themeColor="text1"/>
          <w:sz w:val="22"/>
          <w:szCs w:val="22"/>
        </w:rPr>
        <w:t xml:space="preserve"> name given by global change activists to the </w:t>
      </w:r>
      <w:r>
        <w:rPr>
          <w:rFonts w:ascii="Calibri" w:hAnsi="Calibri" w:cs="Calibri"/>
          <w:color w:val="000000" w:themeColor="text1"/>
          <w:sz w:val="22"/>
          <w:szCs w:val="22"/>
        </w:rPr>
        <w:t>ongoing</w:t>
      </w:r>
      <w:r w:rsidRPr="006D40B6">
        <w:rPr>
          <w:rFonts w:ascii="Calibri" w:hAnsi="Calibri" w:cs="Calibri"/>
          <w:color w:val="000000" w:themeColor="text1"/>
          <w:sz w:val="22"/>
          <w:szCs w:val="22"/>
        </w:rPr>
        <w:t xml:space="preserve"> period of formidable changes made by humans on the earth. The art work in </w:t>
      </w:r>
      <w:r>
        <w:rPr>
          <w:rFonts w:ascii="Calibri" w:hAnsi="Calibri" w:cs="Calibri"/>
          <w:color w:val="000000" w:themeColor="text1"/>
          <w:sz w:val="22"/>
          <w:szCs w:val="22"/>
        </w:rPr>
        <w:t>“Anthropocene”</w:t>
      </w:r>
      <w:r w:rsidRPr="006D40B6">
        <w:rPr>
          <w:rFonts w:ascii="Calibri" w:hAnsi="Calibri" w:cs="Calibri"/>
          <w:color w:val="000000" w:themeColor="text1"/>
          <w:sz w:val="22"/>
          <w:szCs w:val="22"/>
        </w:rPr>
        <w:t xml:space="preserve"> reflects the artists’ observations and response</w:t>
      </w:r>
      <w:r>
        <w:rPr>
          <w:rFonts w:ascii="Calibri" w:hAnsi="Calibri" w:cs="Calibri"/>
          <w:color w:val="000000" w:themeColor="text1"/>
          <w:sz w:val="22"/>
          <w:szCs w:val="22"/>
        </w:rPr>
        <w:t>s</w:t>
      </w:r>
      <w:r w:rsidRPr="006D40B6">
        <w:rPr>
          <w:rFonts w:ascii="Calibri" w:hAnsi="Calibri" w:cs="Calibri"/>
          <w:color w:val="000000" w:themeColor="text1"/>
          <w:sz w:val="22"/>
          <w:szCs w:val="22"/>
        </w:rPr>
        <w:t xml:space="preserve"> to how humans have changed the nature of the earth.</w:t>
      </w:r>
    </w:p>
    <w:p w14:paraId="09764C6A" w14:textId="77777777" w:rsidR="00C638FB" w:rsidRDefault="00C638FB" w:rsidP="00C638FB">
      <w:pPr>
        <w:spacing w:line="240" w:lineRule="atLeast"/>
        <w:rPr>
          <w:rFonts w:ascii="Calibri" w:hAnsi="Calibri" w:cs="Calibri"/>
          <w:color w:val="000000" w:themeColor="text1"/>
          <w:sz w:val="22"/>
          <w:szCs w:val="22"/>
        </w:rPr>
      </w:pPr>
    </w:p>
    <w:p w14:paraId="1A5E29D2" w14:textId="77777777" w:rsidR="00C638FB" w:rsidRDefault="00C638FB" w:rsidP="00C638FB">
      <w:pPr>
        <w:pStyle w:val="NormalWeb"/>
        <w:spacing w:before="0" w:beforeAutospacing="0" w:after="0" w:afterAutospacing="0"/>
        <w:rPr>
          <w:rFonts w:ascii="Calibri" w:hAnsi="Calibri" w:cs="Calibri"/>
          <w:color w:val="000000" w:themeColor="text1"/>
          <w:sz w:val="22"/>
          <w:szCs w:val="22"/>
        </w:rPr>
      </w:pPr>
      <w:r w:rsidRPr="006D40B6">
        <w:rPr>
          <w:rFonts w:ascii="Calibri" w:hAnsi="Calibri" w:cs="Calibri"/>
          <w:color w:val="000000" w:themeColor="text1"/>
          <w:sz w:val="22"/>
          <w:szCs w:val="22"/>
        </w:rPr>
        <w:t>Climate change and global warming have far reaching</w:t>
      </w:r>
      <w:r>
        <w:rPr>
          <w:rFonts w:ascii="Calibri" w:hAnsi="Calibri" w:cs="Calibri"/>
          <w:color w:val="000000" w:themeColor="text1"/>
          <w:sz w:val="22"/>
          <w:szCs w:val="22"/>
        </w:rPr>
        <w:t>-</w:t>
      </w:r>
      <w:r w:rsidRPr="006D40B6">
        <w:rPr>
          <w:rFonts w:ascii="Calibri" w:hAnsi="Calibri" w:cs="Calibri"/>
          <w:color w:val="000000" w:themeColor="text1"/>
          <w:sz w:val="22"/>
          <w:szCs w:val="22"/>
        </w:rPr>
        <w:t>consequences for the world</w:t>
      </w:r>
      <w:r>
        <w:rPr>
          <w:rFonts w:ascii="Calibri" w:hAnsi="Calibri" w:cs="Calibri"/>
          <w:color w:val="000000" w:themeColor="text1"/>
          <w:sz w:val="22"/>
          <w:szCs w:val="22"/>
        </w:rPr>
        <w:t>.</w:t>
      </w:r>
      <w:r w:rsidRPr="006D40B6">
        <w:rPr>
          <w:rFonts w:ascii="Calibri" w:hAnsi="Calibri" w:cs="Calibri"/>
          <w:color w:val="000000" w:themeColor="text1"/>
          <w:sz w:val="22"/>
          <w:szCs w:val="22"/>
        </w:rPr>
        <w:t xml:space="preserve"> </w:t>
      </w:r>
      <w:r>
        <w:rPr>
          <w:rFonts w:ascii="Calibri" w:hAnsi="Calibri" w:cs="Calibri"/>
          <w:color w:val="000000" w:themeColor="text1"/>
          <w:sz w:val="22"/>
          <w:szCs w:val="22"/>
        </w:rPr>
        <w:t xml:space="preserve">The issue </w:t>
      </w:r>
      <w:r w:rsidRPr="006D40B6">
        <w:rPr>
          <w:rFonts w:ascii="Calibri" w:hAnsi="Calibri" w:cs="Calibri"/>
          <w:color w:val="000000" w:themeColor="text1"/>
          <w:sz w:val="22"/>
          <w:szCs w:val="22"/>
        </w:rPr>
        <w:t>is especially pertinent for the current generation of students. This exhibit is informed by Greta Th</w:t>
      </w:r>
      <w:r>
        <w:rPr>
          <w:rFonts w:ascii="Calibri" w:hAnsi="Calibri" w:cs="Calibri"/>
          <w:color w:val="000000" w:themeColor="text1"/>
          <w:sz w:val="22"/>
          <w:szCs w:val="22"/>
        </w:rPr>
        <w:t>u</w:t>
      </w:r>
      <w:r w:rsidRPr="006D40B6">
        <w:rPr>
          <w:rFonts w:ascii="Calibri" w:hAnsi="Calibri" w:cs="Calibri"/>
          <w:color w:val="000000" w:themeColor="text1"/>
          <w:sz w:val="22"/>
          <w:szCs w:val="22"/>
        </w:rPr>
        <w:t>nberg and her speech to the United Nations calling for immediate change to the current situation. If a 16-year-old student can speak out, why not artists?</w:t>
      </w:r>
    </w:p>
    <w:p w14:paraId="29771051" w14:textId="77777777" w:rsidR="00C638FB" w:rsidRDefault="00C638FB" w:rsidP="00C638FB">
      <w:pPr>
        <w:pStyle w:val="NormalWeb"/>
        <w:spacing w:before="0" w:beforeAutospacing="0" w:after="0" w:afterAutospacing="0"/>
        <w:rPr>
          <w:rFonts w:ascii="Calibri" w:hAnsi="Calibri" w:cs="Calibri"/>
          <w:color w:val="000000" w:themeColor="text1"/>
          <w:sz w:val="22"/>
          <w:szCs w:val="22"/>
        </w:rPr>
      </w:pPr>
    </w:p>
    <w:p w14:paraId="57B9C1A6" w14:textId="77777777" w:rsidR="00C638FB" w:rsidRPr="006D40B6" w:rsidRDefault="00C638FB" w:rsidP="00C638FB">
      <w:pPr>
        <w:pStyle w:val="NormalWeb"/>
        <w:spacing w:before="0" w:beforeAutospacing="0" w:after="0" w:afterAutospacing="0"/>
        <w:rPr>
          <w:rFonts w:ascii="Calibri" w:hAnsi="Calibri" w:cs="Calibri"/>
          <w:color w:val="000000" w:themeColor="text1"/>
          <w:sz w:val="22"/>
          <w:szCs w:val="22"/>
        </w:rPr>
      </w:pPr>
      <w:r w:rsidRPr="006D40B6">
        <w:rPr>
          <w:rFonts w:ascii="Calibri" w:hAnsi="Calibri" w:cs="Calibri"/>
          <w:color w:val="000000" w:themeColor="text1"/>
          <w:sz w:val="22"/>
          <w:szCs w:val="22"/>
        </w:rPr>
        <w:t>Artists are keen and skilled observers of the world</w:t>
      </w:r>
      <w:r>
        <w:rPr>
          <w:rFonts w:ascii="Calibri" w:hAnsi="Calibri" w:cs="Calibri"/>
          <w:color w:val="000000" w:themeColor="text1"/>
          <w:sz w:val="22"/>
          <w:szCs w:val="22"/>
        </w:rPr>
        <w:t>,</w:t>
      </w:r>
      <w:r w:rsidRPr="006D40B6">
        <w:rPr>
          <w:rFonts w:ascii="Calibri" w:hAnsi="Calibri" w:cs="Calibri"/>
          <w:color w:val="000000" w:themeColor="text1"/>
          <w:sz w:val="22"/>
          <w:szCs w:val="22"/>
        </w:rPr>
        <w:t xml:space="preserve"> and throughout history have called attention to important crises and events of the human race. Artists have been called "canaries in the coal mine" because they sound the warning of impending dangers in society. </w:t>
      </w:r>
      <w:r>
        <w:rPr>
          <w:rFonts w:ascii="Calibri" w:hAnsi="Calibri" w:cs="Calibri"/>
          <w:color w:val="000000" w:themeColor="text1"/>
          <w:sz w:val="22"/>
          <w:szCs w:val="22"/>
        </w:rPr>
        <w:t>Artists</w:t>
      </w:r>
      <w:r w:rsidRPr="006D40B6">
        <w:rPr>
          <w:rFonts w:ascii="Calibri" w:hAnsi="Calibri" w:cs="Calibri"/>
          <w:color w:val="000000" w:themeColor="text1"/>
          <w:sz w:val="22"/>
          <w:szCs w:val="22"/>
        </w:rPr>
        <w:t xml:space="preserve"> have always been the activists and the megaphones for change in civilizations.</w:t>
      </w:r>
    </w:p>
    <w:p w14:paraId="0C46EF6D" w14:textId="77777777" w:rsidR="00C638FB" w:rsidRPr="006D40B6" w:rsidRDefault="00C638FB" w:rsidP="00C638FB">
      <w:pPr>
        <w:pStyle w:val="NormalWeb"/>
        <w:spacing w:before="0" w:beforeAutospacing="0" w:after="0" w:afterAutospacing="0"/>
        <w:rPr>
          <w:rFonts w:ascii="Calibri" w:hAnsi="Calibri" w:cs="Calibri"/>
          <w:color w:val="000000" w:themeColor="text1"/>
          <w:sz w:val="22"/>
          <w:szCs w:val="22"/>
        </w:rPr>
      </w:pPr>
    </w:p>
    <w:p w14:paraId="185BCE37" w14:textId="77777777" w:rsidR="00C638FB" w:rsidRPr="006D40B6" w:rsidRDefault="00C638FB" w:rsidP="00C638FB">
      <w:pPr>
        <w:pStyle w:val="NormalWeb"/>
        <w:spacing w:before="0" w:beforeAutospacing="0" w:after="0" w:afterAutospacing="0"/>
        <w:rPr>
          <w:rFonts w:ascii="Calibri" w:hAnsi="Calibri" w:cs="Calibri"/>
          <w:color w:val="000000" w:themeColor="text1"/>
          <w:sz w:val="22"/>
          <w:szCs w:val="22"/>
        </w:rPr>
      </w:pPr>
      <w:r w:rsidRPr="006D40B6">
        <w:rPr>
          <w:rFonts w:ascii="Calibri" w:hAnsi="Calibri" w:cs="Calibri"/>
          <w:color w:val="000000" w:themeColor="text1"/>
          <w:sz w:val="22"/>
          <w:szCs w:val="22"/>
        </w:rPr>
        <w:t xml:space="preserve">The global environmental crisis can </w:t>
      </w:r>
      <w:r>
        <w:rPr>
          <w:rFonts w:ascii="Calibri" w:hAnsi="Calibri" w:cs="Calibri"/>
          <w:color w:val="000000" w:themeColor="text1"/>
          <w:sz w:val="22"/>
          <w:szCs w:val="22"/>
        </w:rPr>
        <w:t xml:space="preserve">feel </w:t>
      </w:r>
      <w:r w:rsidRPr="006D40B6">
        <w:rPr>
          <w:rFonts w:ascii="Calibri" w:hAnsi="Calibri" w:cs="Calibri"/>
          <w:color w:val="000000" w:themeColor="text1"/>
          <w:sz w:val="22"/>
          <w:szCs w:val="22"/>
        </w:rPr>
        <w:t xml:space="preserve">overwhelming </w:t>
      </w:r>
      <w:r>
        <w:rPr>
          <w:rFonts w:ascii="Calibri" w:hAnsi="Calibri" w:cs="Calibri"/>
          <w:color w:val="000000" w:themeColor="text1"/>
          <w:sz w:val="22"/>
          <w:szCs w:val="22"/>
        </w:rPr>
        <w:t>to</w:t>
      </w:r>
      <w:r w:rsidRPr="006D40B6">
        <w:rPr>
          <w:rFonts w:ascii="Calibri" w:hAnsi="Calibri" w:cs="Calibri"/>
          <w:color w:val="000000" w:themeColor="text1"/>
          <w:sz w:val="22"/>
          <w:szCs w:val="22"/>
        </w:rPr>
        <w:t xml:space="preserve"> the individual. </w:t>
      </w:r>
      <w:r>
        <w:rPr>
          <w:rFonts w:ascii="Calibri" w:hAnsi="Calibri" w:cs="Calibri"/>
          <w:color w:val="000000" w:themeColor="text1"/>
          <w:sz w:val="22"/>
          <w:szCs w:val="22"/>
        </w:rPr>
        <w:t>C</w:t>
      </w:r>
      <w:r w:rsidRPr="006D40B6">
        <w:rPr>
          <w:rFonts w:ascii="Calibri" w:hAnsi="Calibri" w:cs="Calibri"/>
          <w:color w:val="000000" w:themeColor="text1"/>
          <w:sz w:val="22"/>
          <w:szCs w:val="22"/>
        </w:rPr>
        <w:t xml:space="preserve">hange </w:t>
      </w:r>
      <w:r>
        <w:rPr>
          <w:rFonts w:ascii="Calibri" w:hAnsi="Calibri" w:cs="Calibri"/>
          <w:color w:val="000000" w:themeColor="text1"/>
          <w:sz w:val="22"/>
          <w:szCs w:val="22"/>
        </w:rPr>
        <w:t>has</w:t>
      </w:r>
      <w:r w:rsidRPr="006D40B6">
        <w:rPr>
          <w:rFonts w:ascii="Calibri" w:hAnsi="Calibri" w:cs="Calibri"/>
          <w:color w:val="000000" w:themeColor="text1"/>
          <w:sz w:val="22"/>
          <w:szCs w:val="22"/>
        </w:rPr>
        <w:t xml:space="preserve"> to be </w:t>
      </w:r>
      <w:r>
        <w:rPr>
          <w:rFonts w:ascii="Calibri" w:hAnsi="Calibri" w:cs="Calibri"/>
          <w:color w:val="000000" w:themeColor="text1"/>
          <w:sz w:val="22"/>
          <w:szCs w:val="22"/>
        </w:rPr>
        <w:t xml:space="preserve">accomplished </w:t>
      </w:r>
      <w:r w:rsidRPr="006D40B6">
        <w:rPr>
          <w:rFonts w:ascii="Calibri" w:hAnsi="Calibri" w:cs="Calibri"/>
          <w:color w:val="000000" w:themeColor="text1"/>
          <w:sz w:val="22"/>
          <w:szCs w:val="22"/>
        </w:rPr>
        <w:t>collaboratively. This spirit of collaboration is reflected in this exhibit</w:t>
      </w:r>
      <w:r>
        <w:rPr>
          <w:rFonts w:ascii="Calibri" w:hAnsi="Calibri" w:cs="Calibri"/>
          <w:color w:val="000000" w:themeColor="text1"/>
          <w:sz w:val="22"/>
          <w:szCs w:val="22"/>
        </w:rPr>
        <w:t>ion’s inclusion</w:t>
      </w:r>
      <w:r w:rsidRPr="006D40B6">
        <w:rPr>
          <w:rFonts w:ascii="Calibri" w:hAnsi="Calibri" w:cs="Calibri"/>
          <w:color w:val="000000" w:themeColor="text1"/>
          <w:sz w:val="22"/>
          <w:szCs w:val="22"/>
        </w:rPr>
        <w:t xml:space="preserve"> </w:t>
      </w:r>
      <w:r>
        <w:rPr>
          <w:rFonts w:ascii="Calibri" w:hAnsi="Calibri" w:cs="Calibri"/>
          <w:color w:val="000000" w:themeColor="text1"/>
          <w:sz w:val="22"/>
          <w:szCs w:val="22"/>
        </w:rPr>
        <w:t xml:space="preserve">of </w:t>
      </w:r>
      <w:r w:rsidRPr="006D40B6">
        <w:rPr>
          <w:rFonts w:ascii="Calibri" w:hAnsi="Calibri" w:cs="Calibri"/>
          <w:color w:val="000000" w:themeColor="text1"/>
          <w:sz w:val="22"/>
          <w:szCs w:val="22"/>
        </w:rPr>
        <w:t xml:space="preserve">artists from </w:t>
      </w:r>
      <w:r>
        <w:rPr>
          <w:rFonts w:ascii="Calibri" w:hAnsi="Calibri" w:cs="Calibri"/>
          <w:color w:val="000000" w:themeColor="text1"/>
          <w:sz w:val="22"/>
          <w:szCs w:val="22"/>
        </w:rPr>
        <w:t>many diverse degree programs</w:t>
      </w:r>
      <w:r w:rsidRPr="006D40B6">
        <w:rPr>
          <w:rFonts w:ascii="Calibri" w:hAnsi="Calibri" w:cs="Calibri"/>
          <w:color w:val="000000" w:themeColor="text1"/>
          <w:sz w:val="22"/>
          <w:szCs w:val="22"/>
        </w:rPr>
        <w:t xml:space="preserve"> throughout Savannah College of Art and Design. </w:t>
      </w:r>
      <w:r>
        <w:rPr>
          <w:rFonts w:ascii="Calibri" w:hAnsi="Calibri" w:cs="Calibri"/>
          <w:color w:val="000000" w:themeColor="text1"/>
          <w:sz w:val="22"/>
          <w:szCs w:val="22"/>
        </w:rPr>
        <w:t>A</w:t>
      </w:r>
      <w:r w:rsidRPr="006D40B6">
        <w:rPr>
          <w:rFonts w:ascii="Calibri" w:hAnsi="Calibri" w:cs="Calibri"/>
          <w:color w:val="000000" w:themeColor="text1"/>
          <w:sz w:val="22"/>
          <w:szCs w:val="22"/>
        </w:rPr>
        <w:t>ll levels of experience</w:t>
      </w:r>
      <w:r>
        <w:rPr>
          <w:rFonts w:ascii="Calibri" w:hAnsi="Calibri" w:cs="Calibri"/>
          <w:color w:val="000000" w:themeColor="text1"/>
          <w:sz w:val="22"/>
          <w:szCs w:val="22"/>
        </w:rPr>
        <w:t> </w:t>
      </w:r>
      <w:r w:rsidRPr="006D40B6">
        <w:rPr>
          <w:rFonts w:ascii="Calibri" w:hAnsi="Calibri" w:cs="Calibri"/>
          <w:color w:val="000000" w:themeColor="text1"/>
          <w:sz w:val="22"/>
          <w:szCs w:val="22"/>
        </w:rPr>
        <w:t>from students to alumni to professors</w:t>
      </w:r>
      <w:r>
        <w:rPr>
          <w:rFonts w:ascii="Calibri" w:hAnsi="Calibri" w:cs="Calibri"/>
          <w:color w:val="000000" w:themeColor="text1"/>
          <w:sz w:val="22"/>
          <w:szCs w:val="22"/>
        </w:rPr>
        <w:t xml:space="preserve"> </w:t>
      </w:r>
      <w:r w:rsidRPr="006D40B6">
        <w:rPr>
          <w:rFonts w:ascii="Calibri" w:hAnsi="Calibri" w:cs="Calibri"/>
          <w:color w:val="000000" w:themeColor="text1"/>
          <w:sz w:val="22"/>
          <w:szCs w:val="22"/>
        </w:rPr>
        <w:t xml:space="preserve">and staff are represented.  </w:t>
      </w:r>
    </w:p>
    <w:p w14:paraId="1502CE81" w14:textId="77777777" w:rsidR="00C638FB" w:rsidRPr="006D40B6" w:rsidRDefault="00C638FB" w:rsidP="00C638FB">
      <w:pPr>
        <w:pStyle w:val="NormalWeb"/>
        <w:spacing w:before="0" w:beforeAutospacing="0" w:after="0" w:afterAutospacing="0"/>
        <w:rPr>
          <w:rFonts w:ascii="Calibri" w:hAnsi="Calibri" w:cs="Calibri"/>
          <w:color w:val="000000" w:themeColor="text1"/>
          <w:sz w:val="22"/>
          <w:szCs w:val="22"/>
        </w:rPr>
      </w:pPr>
    </w:p>
    <w:p w14:paraId="27B8D905" w14:textId="77777777" w:rsidR="00C638FB" w:rsidRPr="006D40B6" w:rsidRDefault="00C638FB" w:rsidP="00C638FB">
      <w:pPr>
        <w:pStyle w:val="NormalWeb"/>
        <w:spacing w:before="0" w:beforeAutospacing="0" w:after="0" w:afterAutospacing="0"/>
        <w:rPr>
          <w:rFonts w:ascii="Calibri" w:hAnsi="Calibri" w:cs="Calibri"/>
          <w:color w:val="000000" w:themeColor="text1"/>
          <w:sz w:val="22"/>
          <w:szCs w:val="22"/>
        </w:rPr>
      </w:pPr>
      <w:r w:rsidRPr="006D40B6">
        <w:rPr>
          <w:rFonts w:ascii="Calibri" w:hAnsi="Calibri" w:cs="Calibri"/>
          <w:color w:val="000000" w:themeColor="text1"/>
          <w:sz w:val="22"/>
          <w:szCs w:val="22"/>
        </w:rPr>
        <w:t>Local as well as global environmental issues are addressed</w:t>
      </w:r>
      <w:r>
        <w:rPr>
          <w:rFonts w:ascii="Calibri" w:hAnsi="Calibri" w:cs="Calibri"/>
          <w:color w:val="000000" w:themeColor="text1"/>
          <w:sz w:val="22"/>
          <w:szCs w:val="22"/>
        </w:rPr>
        <w:t xml:space="preserve">, including </w:t>
      </w:r>
      <w:r w:rsidRPr="006D40B6">
        <w:rPr>
          <w:rFonts w:ascii="Calibri" w:hAnsi="Calibri" w:cs="Calibri"/>
          <w:color w:val="000000" w:themeColor="text1"/>
          <w:sz w:val="22"/>
          <w:szCs w:val="22"/>
        </w:rPr>
        <w:t xml:space="preserve">recovery and preservation of the Savannah River and Coastal Georgia. </w:t>
      </w:r>
      <w:r>
        <w:rPr>
          <w:rFonts w:ascii="Calibri" w:hAnsi="Calibri" w:cs="Calibri"/>
          <w:color w:val="000000" w:themeColor="text1"/>
          <w:sz w:val="22"/>
          <w:szCs w:val="22"/>
        </w:rPr>
        <w:t>T</w:t>
      </w:r>
      <w:r w:rsidRPr="006D40B6">
        <w:rPr>
          <w:rFonts w:ascii="Calibri" w:hAnsi="Calibri" w:cs="Calibri"/>
          <w:color w:val="000000" w:themeColor="text1"/>
          <w:sz w:val="22"/>
          <w:szCs w:val="22"/>
        </w:rPr>
        <w:t xml:space="preserve">his exhibit strives to present solutions and demand change now. Ideas and artworks are presented in many formats and styles: 2D, 3D and audio/video/installations.  </w:t>
      </w:r>
    </w:p>
    <w:p w14:paraId="796A6A75" w14:textId="77777777" w:rsidR="00C638FB" w:rsidRDefault="00C638FB" w:rsidP="00C638FB">
      <w:pPr>
        <w:rPr>
          <w:rFonts w:ascii="Calibri" w:eastAsia="Times New Roman" w:hAnsi="Calibri" w:cs="Calibri"/>
          <w:sz w:val="22"/>
          <w:szCs w:val="22"/>
        </w:rPr>
      </w:pPr>
      <w:r w:rsidRPr="006D40B6">
        <w:rPr>
          <w:rFonts w:ascii="Calibri" w:eastAsia="Times New Roman" w:hAnsi="Calibri" w:cs="Calibri"/>
          <w:color w:val="1D2129"/>
          <w:sz w:val="22"/>
          <w:szCs w:val="22"/>
          <w:shd w:val="clear" w:color="auto" w:fill="FFFFFF"/>
        </w:rPr>
        <w:t>Opening reception will be held on Friday</w:t>
      </w:r>
      <w:r>
        <w:rPr>
          <w:rFonts w:ascii="Calibri" w:eastAsia="Times New Roman" w:hAnsi="Calibri" w:cs="Calibri"/>
          <w:color w:val="1D2129"/>
          <w:sz w:val="22"/>
          <w:szCs w:val="22"/>
          <w:shd w:val="clear" w:color="auto" w:fill="FFFFFF"/>
        </w:rPr>
        <w:t>,</w:t>
      </w:r>
      <w:r w:rsidRPr="006D40B6">
        <w:rPr>
          <w:rFonts w:ascii="Calibri" w:eastAsia="Times New Roman" w:hAnsi="Calibri" w:cs="Calibri"/>
          <w:color w:val="1D2129"/>
          <w:sz w:val="22"/>
          <w:szCs w:val="22"/>
          <w:shd w:val="clear" w:color="auto" w:fill="FFFFFF"/>
        </w:rPr>
        <w:t xml:space="preserve"> May 10, 2019 5-9pm</w:t>
      </w:r>
      <w:r>
        <w:rPr>
          <w:rFonts w:ascii="Calibri" w:eastAsia="Times New Roman" w:hAnsi="Calibri" w:cs="Calibri"/>
          <w:color w:val="1D2129"/>
          <w:sz w:val="22"/>
          <w:szCs w:val="22"/>
          <w:shd w:val="clear" w:color="auto" w:fill="FFFFFF"/>
        </w:rPr>
        <w:t>,</w:t>
      </w:r>
      <w:r w:rsidRPr="006D40B6">
        <w:rPr>
          <w:rFonts w:ascii="Calibri" w:eastAsia="Times New Roman" w:hAnsi="Calibri" w:cs="Calibri"/>
          <w:color w:val="1D2129"/>
          <w:sz w:val="22"/>
          <w:szCs w:val="22"/>
          <w:shd w:val="clear" w:color="auto" w:fill="FFFFFF"/>
        </w:rPr>
        <w:t xml:space="preserve"> Alexander Hall, 668 Indian Street, Savannah GA 31405. Weekly events include guest speakers, artist talks, artist tours and workshops. All events are free and open to the public.</w:t>
      </w:r>
    </w:p>
    <w:p w14:paraId="0282FBF3" w14:textId="77777777" w:rsidR="00C638FB" w:rsidRPr="006D40B6" w:rsidRDefault="00C638FB" w:rsidP="00C638FB"/>
    <w:p w14:paraId="76084D0D" w14:textId="77777777" w:rsidR="00C638FB" w:rsidRDefault="00C638FB" w:rsidP="00C638FB">
      <w:pPr>
        <w:pStyle w:val="NormalWeb"/>
        <w:spacing w:before="0" w:beforeAutospacing="0" w:after="0" w:afterAutospacing="0"/>
        <w:rPr>
          <w:rFonts w:ascii="Calibri" w:hAnsi="Calibri" w:cs="Calibri"/>
          <w:color w:val="000000" w:themeColor="text1"/>
          <w:sz w:val="22"/>
          <w:szCs w:val="22"/>
        </w:rPr>
      </w:pPr>
      <w:r w:rsidRPr="006D40B6">
        <w:rPr>
          <w:rFonts w:ascii="Calibri" w:hAnsi="Calibri" w:cs="Calibri"/>
          <w:color w:val="000000" w:themeColor="text1"/>
          <w:sz w:val="22"/>
          <w:szCs w:val="22"/>
        </w:rPr>
        <w:lastRenderedPageBreak/>
        <w:t>The spirit of the Anthropocene exhibition of 2019 can be summed up in the words of Nobel Peace Prize Nominee Greta Thunberg when she spoke to the United Nations Climate Change Conference in Katowice Poland</w:t>
      </w:r>
      <w:r>
        <w:rPr>
          <w:rFonts w:ascii="Calibri" w:hAnsi="Calibri" w:cs="Calibri"/>
          <w:color w:val="000000" w:themeColor="text1"/>
          <w:sz w:val="22"/>
          <w:szCs w:val="22"/>
        </w:rPr>
        <w:t>:</w:t>
      </w:r>
      <w:r w:rsidRPr="006D40B6">
        <w:rPr>
          <w:rFonts w:ascii="Calibri" w:hAnsi="Calibri" w:cs="Calibri"/>
          <w:color w:val="000000" w:themeColor="text1"/>
          <w:sz w:val="22"/>
          <w:szCs w:val="22"/>
        </w:rPr>
        <w:t xml:space="preserve"> “You are never too small to make a difference.”</w:t>
      </w:r>
    </w:p>
    <w:p w14:paraId="3780D945" w14:textId="77777777" w:rsidR="00C638FB" w:rsidRDefault="00C638FB" w:rsidP="00C638FB">
      <w:pPr>
        <w:pStyle w:val="NormalWeb"/>
        <w:spacing w:before="0" w:beforeAutospacing="0" w:after="0" w:afterAutospacing="0"/>
        <w:rPr>
          <w:rFonts w:ascii="Calibri" w:hAnsi="Calibri" w:cs="Calibri"/>
          <w:color w:val="000000" w:themeColor="text1"/>
          <w:sz w:val="22"/>
          <w:szCs w:val="22"/>
        </w:rPr>
      </w:pPr>
    </w:p>
    <w:p w14:paraId="651C0C0C" w14:textId="77777777" w:rsidR="00C638FB" w:rsidRPr="006D40B6" w:rsidRDefault="00C638FB" w:rsidP="00C638FB">
      <w:pPr>
        <w:pStyle w:val="Body"/>
        <w:rPr>
          <w:rFonts w:ascii="Calibri" w:eastAsia="Helvetica Neue Light" w:hAnsi="Calibri" w:cs="Calibri"/>
        </w:rPr>
      </w:pPr>
      <w:r w:rsidRPr="006D40B6">
        <w:rPr>
          <w:rFonts w:ascii="Calibri" w:hAnsi="Calibri" w:cs="Calibri"/>
        </w:rPr>
        <w:t>Contact:</w:t>
      </w:r>
    </w:p>
    <w:p w14:paraId="00071C5A" w14:textId="77777777" w:rsidR="00C638FB" w:rsidRPr="006D40B6" w:rsidRDefault="00C638FB" w:rsidP="00C638FB">
      <w:pPr>
        <w:pStyle w:val="Body"/>
        <w:rPr>
          <w:rFonts w:ascii="Calibri" w:hAnsi="Calibri" w:cs="Calibri"/>
          <w:b/>
          <w:bCs/>
        </w:rPr>
      </w:pPr>
      <w:r w:rsidRPr="006D40B6">
        <w:rPr>
          <w:rFonts w:ascii="Calibri" w:hAnsi="Calibri" w:cs="Calibri"/>
          <w:b/>
          <w:bCs/>
        </w:rPr>
        <w:t xml:space="preserve">Kathy </w:t>
      </w:r>
      <w:proofErr w:type="spellStart"/>
      <w:r w:rsidRPr="006D40B6">
        <w:rPr>
          <w:rFonts w:ascii="Calibri" w:hAnsi="Calibri" w:cs="Calibri"/>
          <w:b/>
          <w:bCs/>
        </w:rPr>
        <w:t>Varadi</w:t>
      </w:r>
      <w:proofErr w:type="spellEnd"/>
    </w:p>
    <w:p w14:paraId="2BD76311" w14:textId="77777777" w:rsidR="00C638FB" w:rsidRPr="006D40B6" w:rsidRDefault="00C638FB" w:rsidP="00C638FB">
      <w:pPr>
        <w:pStyle w:val="Body"/>
        <w:rPr>
          <w:rFonts w:ascii="Calibri" w:eastAsia="Helvetica Neue Light" w:hAnsi="Calibri" w:cs="Calibri"/>
        </w:rPr>
      </w:pPr>
      <w:r w:rsidRPr="006D40B6">
        <w:rPr>
          <w:rFonts w:ascii="Calibri" w:hAnsi="Calibri" w:cs="Calibri"/>
        </w:rPr>
        <w:t>kvaradi@aol.com</w:t>
      </w:r>
    </w:p>
    <w:p w14:paraId="6F2EF9D4" w14:textId="6D0C44EF" w:rsidR="00C638FB" w:rsidRDefault="00A0040B" w:rsidP="007B747A">
      <w:pPr>
        <w:pStyle w:val="NormalWeb"/>
        <w:spacing w:before="0" w:beforeAutospacing="0" w:after="0" w:afterAutospacing="0"/>
        <w:rPr>
          <w:rStyle w:val="Hyperlink"/>
          <w:rFonts w:ascii="Calibri" w:eastAsia="Arial Unicode MS" w:hAnsi="Calibri" w:cs="Calibri"/>
          <w:sz w:val="22"/>
          <w:szCs w:val="22"/>
        </w:rPr>
      </w:pPr>
      <w:hyperlink r:id="rId7" w:history="1">
        <w:r w:rsidR="00C638FB" w:rsidRPr="00B326AD">
          <w:rPr>
            <w:rStyle w:val="Hyperlink"/>
            <w:rFonts w:ascii="Calibri" w:eastAsia="Arial Unicode MS" w:hAnsi="Calibri" w:cs="Calibri"/>
            <w:sz w:val="22"/>
            <w:szCs w:val="22"/>
          </w:rPr>
          <w:t>www.anthropocene2019.com</w:t>
        </w:r>
      </w:hyperlink>
    </w:p>
    <w:p w14:paraId="0ABD730C" w14:textId="20F34E55" w:rsidR="007B747A" w:rsidRDefault="007B747A" w:rsidP="007B747A">
      <w:pPr>
        <w:pStyle w:val="NormalWeb"/>
        <w:spacing w:before="0" w:beforeAutospacing="0" w:after="0" w:afterAutospacing="0"/>
        <w:rPr>
          <w:rStyle w:val="Hyperlink"/>
          <w:rFonts w:ascii="Calibri" w:eastAsia="Arial Unicode MS" w:hAnsi="Calibri" w:cs="Calibri"/>
          <w:sz w:val="22"/>
          <w:szCs w:val="22"/>
        </w:rPr>
      </w:pPr>
    </w:p>
    <w:p w14:paraId="3110C47C" w14:textId="6B4E85F6" w:rsidR="007B747A" w:rsidRDefault="007B747A" w:rsidP="007B747A">
      <w:pPr>
        <w:pStyle w:val="NormalWeb"/>
        <w:spacing w:before="0" w:beforeAutospacing="0" w:after="0" w:afterAutospacing="0"/>
        <w:rPr>
          <w:rStyle w:val="Hyperlink"/>
          <w:rFonts w:ascii="Calibri" w:eastAsia="Arial Unicode MS" w:hAnsi="Calibri" w:cs="Calibri"/>
          <w:sz w:val="22"/>
          <w:szCs w:val="22"/>
        </w:rPr>
      </w:pPr>
    </w:p>
    <w:p w14:paraId="3E76220F" w14:textId="25C73F60" w:rsidR="007B747A" w:rsidRPr="007B747A" w:rsidRDefault="007B747A" w:rsidP="007B747A">
      <w:pPr>
        <w:pStyle w:val="NormalWeb"/>
        <w:spacing w:before="0" w:beforeAutospacing="0" w:after="0" w:afterAutospacing="0"/>
        <w:jc w:val="center"/>
        <w:rPr>
          <w:rFonts w:ascii="Calibri" w:eastAsia="Arial Unicode MS" w:hAnsi="Calibri" w:cs="Calibri"/>
          <w:color w:val="0563C1" w:themeColor="hyperlink"/>
          <w:sz w:val="22"/>
          <w:szCs w:val="22"/>
          <w:u w:val="single"/>
        </w:rPr>
      </w:pPr>
      <w:r w:rsidRPr="007B747A">
        <w:rPr>
          <w:rFonts w:ascii="Calibri" w:eastAsia="Arial Unicode MS" w:hAnsi="Calibri" w:cs="Calibri"/>
          <w:color w:val="0563C1" w:themeColor="hyperlink"/>
          <w:sz w:val="22"/>
          <w:szCs w:val="22"/>
          <w:u w:val="single"/>
        </w:rPr>
        <w:drawing>
          <wp:inline distT="0" distB="0" distL="0" distR="0" wp14:anchorId="67D715BF" wp14:editId="32C4C5F8">
            <wp:extent cx="2988521" cy="22380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23065" cy="2263940"/>
                    </a:xfrm>
                    <a:prstGeom prst="rect">
                      <a:avLst/>
                    </a:prstGeom>
                  </pic:spPr>
                </pic:pic>
              </a:graphicData>
            </a:graphic>
          </wp:inline>
        </w:drawing>
      </w:r>
      <w:bookmarkStart w:id="0" w:name="_GoBack"/>
      <w:bookmarkEnd w:id="0"/>
    </w:p>
    <w:p w14:paraId="78332190" w14:textId="77777777" w:rsidR="00C638FB" w:rsidRDefault="00C638FB" w:rsidP="00C638FB">
      <w:pPr>
        <w:pStyle w:val="Body"/>
        <w:rPr>
          <w:rFonts w:ascii="Calibri" w:eastAsia="Helvetica Neue Light" w:hAnsi="Calibri" w:cs="Calibri"/>
        </w:rPr>
      </w:pPr>
    </w:p>
    <w:p w14:paraId="575844A1" w14:textId="77777777" w:rsidR="00C638FB" w:rsidRPr="006D40B6" w:rsidRDefault="00C638FB" w:rsidP="00C638FB">
      <w:pPr>
        <w:pStyle w:val="Body"/>
        <w:rPr>
          <w:rFonts w:ascii="Calibri" w:eastAsia="Helvetica Neue Light" w:hAnsi="Calibri" w:cs="Calibri"/>
        </w:rPr>
      </w:pPr>
    </w:p>
    <w:p w14:paraId="704DBFA2" w14:textId="77777777" w:rsidR="00C638FB" w:rsidRDefault="00C638FB" w:rsidP="00C638FB">
      <w:pPr>
        <w:pStyle w:val="Body"/>
        <w:jc w:val="center"/>
        <w:rPr>
          <w:rFonts w:ascii="Calibri" w:eastAsia="Helvetica Neue Light" w:hAnsi="Calibri" w:cs="Calibri"/>
        </w:rPr>
      </w:pPr>
      <w:r w:rsidRPr="006D40B6">
        <w:rPr>
          <w:rFonts w:ascii="Calibri" w:eastAsia="Helvetica Neue Light" w:hAnsi="Calibri" w:cs="Calibri"/>
        </w:rPr>
        <w:t>###</w:t>
      </w:r>
    </w:p>
    <w:p w14:paraId="71BDA04F" w14:textId="77777777" w:rsidR="00C638FB" w:rsidRDefault="00C638FB" w:rsidP="00C638FB"/>
    <w:p w14:paraId="22D5AE65" w14:textId="77777777" w:rsidR="00A815F7" w:rsidRDefault="00A0040B"/>
    <w:sectPr w:rsidR="00A815F7">
      <w:headerReference w:type="default" r:id="rId9"/>
      <w:footerReference w:type="default" r:id="rId10"/>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FB320E" w14:textId="77777777" w:rsidR="00A0040B" w:rsidRDefault="00A0040B">
      <w:r>
        <w:separator/>
      </w:r>
    </w:p>
  </w:endnote>
  <w:endnote w:type="continuationSeparator" w:id="0">
    <w:p w14:paraId="36894EF6" w14:textId="77777777" w:rsidR="00A0040B" w:rsidRDefault="00A00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Helvetica Neue Light">
    <w:panose1 w:val="02000403000000020004"/>
    <w:charset w:val="00"/>
    <w:family w:val="auto"/>
    <w:pitch w:val="variable"/>
    <w:sig w:usb0="A00002FF" w:usb1="5000205B" w:usb2="00000002" w:usb3="00000000" w:csb0="00000007" w:csb1="00000000"/>
  </w:font>
  <w:font w:name="Helvetica Neue Thin">
    <w:panose1 w:val="020B0403020202020204"/>
    <w:charset w:val="00"/>
    <w:family w:val="swiss"/>
    <w:pitch w:val="variable"/>
    <w:sig w:usb0="E00002EF" w:usb1="5000205B" w:usb2="00000002"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40AD7" w14:textId="77777777" w:rsidR="00E6592C" w:rsidRDefault="00C638FB">
    <w:pPr>
      <w:pStyle w:val="HeaderFooter"/>
      <w:tabs>
        <w:tab w:val="clear" w:pos="9020"/>
        <w:tab w:val="center" w:pos="4680"/>
        <w:tab w:val="right" w:pos="9360"/>
      </w:tabs>
    </w:pPr>
    <w:r>
      <w:rPr>
        <w:rFonts w:ascii="Helvetica Neue Thin" w:hAnsi="Helvetica Neue Thin"/>
        <w:sz w:val="20"/>
        <w:szCs w:val="20"/>
      </w:rPr>
      <w:tab/>
    </w:r>
    <w:r>
      <w:rPr>
        <w:rFonts w:ascii="Helvetica Neue Thin" w:hAnsi="Helvetica Neue Thin"/>
        <w:sz w:val="20"/>
        <w:szCs w:val="20"/>
      </w:rPr>
      <w:tab/>
    </w:r>
    <w:r>
      <w:rPr>
        <w:rFonts w:ascii="Helvetica Neue Thin" w:hAnsi="Helvetica Neue Thin"/>
        <w:sz w:val="20"/>
        <w:szCs w:val="20"/>
      </w:rPr>
      <w:fldChar w:fldCharType="begin"/>
    </w:r>
    <w:r>
      <w:rPr>
        <w:rFonts w:ascii="Helvetica Neue Thin" w:hAnsi="Helvetica Neue Thin"/>
        <w:sz w:val="20"/>
        <w:szCs w:val="20"/>
      </w:rPr>
      <w:instrText xml:space="preserve"> PAGE </w:instrText>
    </w:r>
    <w:r>
      <w:rPr>
        <w:rFonts w:ascii="Helvetica Neue Thin" w:hAnsi="Helvetica Neue Thin"/>
        <w:sz w:val="20"/>
        <w:szCs w:val="20"/>
      </w:rPr>
      <w:fldChar w:fldCharType="separate"/>
    </w:r>
    <w:r>
      <w:rPr>
        <w:rFonts w:ascii="Helvetica Neue Thin" w:hAnsi="Helvetica Neue Thin"/>
        <w:noProof/>
        <w:sz w:val="20"/>
        <w:szCs w:val="20"/>
      </w:rPr>
      <w:t>1</w:t>
    </w:r>
    <w:r>
      <w:rPr>
        <w:rFonts w:ascii="Helvetica Neue Thin" w:hAnsi="Helvetica Neue Thi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38CB9E" w14:textId="77777777" w:rsidR="00A0040B" w:rsidRDefault="00A0040B">
      <w:r>
        <w:separator/>
      </w:r>
    </w:p>
  </w:footnote>
  <w:footnote w:type="continuationSeparator" w:id="0">
    <w:p w14:paraId="53D2C438" w14:textId="77777777" w:rsidR="00A0040B" w:rsidRDefault="00A004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4655B" w14:textId="77777777" w:rsidR="00E6592C" w:rsidRDefault="00A0040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8FB"/>
    <w:rsid w:val="00144049"/>
    <w:rsid w:val="00260A98"/>
    <w:rsid w:val="00346B79"/>
    <w:rsid w:val="00602E13"/>
    <w:rsid w:val="007B747A"/>
    <w:rsid w:val="00A0040B"/>
    <w:rsid w:val="00B2039B"/>
    <w:rsid w:val="00C638FB"/>
    <w:rsid w:val="00E530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523C8CB"/>
  <w15:chartTrackingRefBased/>
  <w15:docId w15:val="{7612688F-5BB0-A247-8549-B63671C05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638FB"/>
    <w:pPr>
      <w:pBdr>
        <w:top w:val="nil"/>
        <w:left w:val="nil"/>
        <w:bottom w:val="nil"/>
        <w:right w:val="nil"/>
        <w:between w:val="nil"/>
        <w:bar w:val="nil"/>
      </w:pBdr>
    </w:pPr>
    <w:rPr>
      <w:rFonts w:ascii="Times New Roman" w:eastAsia="Arial Unicode MS" w:hAnsi="Times New Roman" w:cs="Times New Roman"/>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C638FB"/>
    <w:pPr>
      <w:pBdr>
        <w:top w:val="nil"/>
        <w:left w:val="nil"/>
        <w:bottom w:val="nil"/>
        <w:right w:val="nil"/>
        <w:between w:val="nil"/>
        <w:bar w:val="nil"/>
      </w:pBdr>
      <w:tabs>
        <w:tab w:val="right" w:pos="9020"/>
      </w:tabs>
    </w:pPr>
    <w:rPr>
      <w:rFonts w:ascii="Helvetica Neue" w:eastAsia="Arial Unicode MS" w:hAnsi="Helvetica Neue" w:cs="Arial Unicode MS"/>
      <w:color w:val="000000"/>
      <w:bdr w:val="nil"/>
    </w:rPr>
  </w:style>
  <w:style w:type="paragraph" w:customStyle="1" w:styleId="Body">
    <w:name w:val="Body"/>
    <w:rsid w:val="00C638FB"/>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styleId="NormalWeb">
    <w:name w:val="Normal (Web)"/>
    <w:basedOn w:val="Normal"/>
    <w:uiPriority w:val="99"/>
    <w:unhideWhenUsed/>
    <w:rsid w:val="00C638F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Hyperlink">
    <w:name w:val="Hyperlink"/>
    <w:basedOn w:val="DefaultParagraphFont"/>
    <w:uiPriority w:val="99"/>
    <w:unhideWhenUsed/>
    <w:rsid w:val="00C638FB"/>
    <w:rPr>
      <w:color w:val="0563C1" w:themeColor="hyperlink"/>
      <w:u w:val="single"/>
    </w:rPr>
  </w:style>
  <w:style w:type="paragraph" w:styleId="BalloonText">
    <w:name w:val="Balloon Text"/>
    <w:basedOn w:val="Normal"/>
    <w:link w:val="BalloonTextChar"/>
    <w:uiPriority w:val="99"/>
    <w:semiHidden/>
    <w:unhideWhenUsed/>
    <w:rsid w:val="00C638FB"/>
    <w:rPr>
      <w:sz w:val="18"/>
      <w:szCs w:val="18"/>
    </w:rPr>
  </w:style>
  <w:style w:type="character" w:customStyle="1" w:styleId="BalloonTextChar">
    <w:name w:val="Balloon Text Char"/>
    <w:basedOn w:val="DefaultParagraphFont"/>
    <w:link w:val="BalloonText"/>
    <w:uiPriority w:val="99"/>
    <w:semiHidden/>
    <w:rsid w:val="00C638FB"/>
    <w:rPr>
      <w:rFonts w:ascii="Times New Roman" w:eastAsia="Arial Unicode MS" w:hAnsi="Times New Roman" w:cs="Times New Roman"/>
      <w:sz w:val="18"/>
      <w:szCs w:val="18"/>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webSettings" Target="webSettings.xml"/><Relationship Id="rId7" Type="http://schemas.openxmlformats.org/officeDocument/2006/relationships/hyperlink" Target="http://www.anthropocene2019.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399</Words>
  <Characters>2277</Characters>
  <Application>Microsoft Office Word</Application>
  <DocSecurity>0</DocSecurity>
  <Lines>18</Lines>
  <Paragraphs>5</Paragraphs>
  <ScaleCrop>false</ScaleCrop>
  <Company/>
  <LinksUpToDate>false</LinksUpToDate>
  <CharactersWithSpaces>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kvaradi@aol.com</dc:creator>
  <cp:keywords/>
  <dc:description/>
  <cp:lastModifiedBy>kvaradi@aol.com</cp:lastModifiedBy>
  <cp:revision>2</cp:revision>
  <dcterms:created xsi:type="dcterms:W3CDTF">2019-03-27T20:15:00Z</dcterms:created>
  <dcterms:modified xsi:type="dcterms:W3CDTF">2019-03-27T20:23:00Z</dcterms:modified>
</cp:coreProperties>
</file>